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A2" w:rsidRDefault="00B84FA2" w:rsidP="00B84FA2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                                                                          Утверждено Комитетом Дорпрофжел на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Пленуме комитета Дорпрофжел на ВСЖ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филиале ОАО «РЖД»  23 октября  2018 г</w:t>
      </w: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right"/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  <w:r>
        <w:rPr>
          <w:b/>
        </w:rPr>
        <w:t xml:space="preserve">ПОЛОЖЕНИЕ О ФИЛИАЛАХ  -  ОБОСОБЛЕННЫХ СТРУКТУРНЫХ ПОДРАЗДЕЛЕНИЯХ  ОБЩЕСТВЕННОЙ ОРГАНИЗАЦИИ </w:t>
      </w:r>
      <w:proofErr w:type="gramStart"/>
      <w:r>
        <w:rPr>
          <w:b/>
        </w:rPr>
        <w:t>–Д</w:t>
      </w:r>
      <w:proofErr w:type="gramEnd"/>
      <w:r>
        <w:rPr>
          <w:b/>
        </w:rPr>
        <w:t xml:space="preserve">ОРОЖНОЙ ТЕРРИТОРИАЛЬНОЙ ОРГАНИЗАЦИИ </w:t>
      </w: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  <w:r>
        <w:rPr>
          <w:b/>
        </w:rPr>
        <w:t xml:space="preserve">РОССИЙСКОГО ПРОФЕССИОНАЛЬНОГО СОЮЗА ЖЕЛЕЗНОДОРОЖНИКОВ И ТРАНСПОРТНЫХ СТРОИТЕЛЕЙ  НА </w:t>
      </w:r>
      <w:r>
        <w:rPr>
          <w:b/>
          <w:sz w:val="36"/>
          <w:szCs w:val="36"/>
        </w:rPr>
        <w:t>Восточно-Сибирской</w:t>
      </w:r>
      <w:r>
        <w:rPr>
          <w:b/>
        </w:rPr>
        <w:t xml:space="preserve"> ЖЕЛЕЗНОЙ ДОРОГЕ  - ФИЛИАЛЕ  ОАО    «РОССИЙСКИЕ  ЖЕЛЕЗНЫЕ  ДОРОГИ»  </w:t>
      </w: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  <w:rPr>
          <w:b/>
        </w:rPr>
      </w:pP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</w:pPr>
      <w:r>
        <w:t>г. Иркутск</w:t>
      </w:r>
    </w:p>
    <w:p w:rsidR="00B84FA2" w:rsidRDefault="00B84FA2" w:rsidP="00B84FA2">
      <w:pPr>
        <w:pStyle w:val="a5"/>
        <w:tabs>
          <w:tab w:val="left" w:pos="9360"/>
        </w:tabs>
        <w:spacing w:line="360" w:lineRule="auto"/>
        <w:ind w:right="0" w:firstLine="0"/>
      </w:pP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положения.</w:t>
      </w: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both"/>
      </w:pPr>
      <w:r>
        <w:rPr>
          <w:color w:val="auto"/>
        </w:rPr>
        <w:t xml:space="preserve">1.1. Настоящее Положение (далее </w:t>
      </w:r>
      <w:r>
        <w:t>–</w:t>
      </w:r>
      <w:r>
        <w:rPr>
          <w:color w:val="auto"/>
        </w:rPr>
        <w:t xml:space="preserve"> Положение) разработано на основании законодательства Российской Федерации и Устава О</w:t>
      </w:r>
      <w:r>
        <w:t>бщественной организации – Российского профессионального союза железнодорожников и транспортных строителей (РОСПРОФЖЕЛ).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</w:t>
      </w:r>
      <w:r>
        <w:rPr>
          <w:color w:val="000000"/>
          <w:spacing w:val="2"/>
          <w:sz w:val="28"/>
          <w:szCs w:val="28"/>
        </w:rPr>
        <w:t>правовой</w:t>
      </w:r>
      <w:r>
        <w:rPr>
          <w:sz w:val="28"/>
          <w:szCs w:val="28"/>
        </w:rPr>
        <w:t xml:space="preserve"> статус, </w:t>
      </w:r>
      <w:r>
        <w:rPr>
          <w:color w:val="000000"/>
          <w:spacing w:val="2"/>
          <w:sz w:val="28"/>
          <w:szCs w:val="28"/>
        </w:rPr>
        <w:t>цели, задачи, функции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условия обеспечения </w:t>
      </w:r>
      <w:r>
        <w:rPr>
          <w:color w:val="000000"/>
          <w:sz w:val="28"/>
          <w:szCs w:val="28"/>
        </w:rPr>
        <w:t xml:space="preserve">деятельности </w:t>
      </w:r>
      <w:r>
        <w:rPr>
          <w:sz w:val="28"/>
          <w:szCs w:val="28"/>
        </w:rPr>
        <w:t>филиало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обособленных структурных подразделений  общественной организации – Дорожной территориальной организации Российского профессионального союза железнодорожников и транспортных строителей на Восточно-Сибирской железной дороге-филиале ОАО «РЖД»  (далее – филиал Дорпрофжел на ВСЖД- филиале ОАО «РЖД»).</w:t>
      </w:r>
    </w:p>
    <w:p w:rsidR="00B84FA2" w:rsidRDefault="00B84FA2" w:rsidP="00B84FA2">
      <w:pPr>
        <w:tabs>
          <w:tab w:val="left" w:pos="9360"/>
        </w:tabs>
        <w:spacing w:before="8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Филиалы является обособленными структурными подразделениями общественной организации – Дорожной территориальной организации Российского профессионального союза железнодорожников и транспортных строителей на Восточно-Сибирской железной дороге-филиале ОАО «РЖД»   (далее – Дорпрофжел), расположенными вне места нахождения его постоянно действующего руководящего выборного коллегиального органа – комитета Дорпрофжел, и </w:t>
      </w:r>
      <w:r>
        <w:rPr>
          <w:color w:val="000000"/>
          <w:spacing w:val="-1"/>
          <w:sz w:val="28"/>
          <w:szCs w:val="28"/>
        </w:rPr>
        <w:t>осуществляющими его функции в пределах полномочий, определенных настоящим Положением</w:t>
      </w:r>
      <w:r>
        <w:rPr>
          <w:sz w:val="28"/>
          <w:szCs w:val="28"/>
        </w:rPr>
        <w:t xml:space="preserve">. </w:t>
      </w:r>
    </w:p>
    <w:p w:rsidR="00B84FA2" w:rsidRDefault="00B84FA2" w:rsidP="00B84FA2">
      <w:pPr>
        <w:tabs>
          <w:tab w:val="left" w:pos="9360"/>
        </w:tabs>
        <w:spacing w:before="80" w:after="60"/>
        <w:jc w:val="both"/>
        <w:rPr>
          <w:sz w:val="28"/>
          <w:szCs w:val="28"/>
        </w:rPr>
      </w:pPr>
      <w:r>
        <w:rPr>
          <w:sz w:val="28"/>
          <w:szCs w:val="28"/>
        </w:rPr>
        <w:t>1.4. Филиалы имеют следующее полное наименование: филиалы – обособленные структурные подразделения общественной организации – Дорожной территориальной организации Российского профессионального союза железнодорожников и транспортных строителей на Восточно-Сибирской железной дороге – филиале ОАО «Российские железные дороги»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филиала: филиал Дорпрофжел на ВСЖД – филиале ОАО «РЖД».  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 В общественной организации – Дорожной территориальной организации РОСПРОФЖЕЛ на Восточно-Сибирской железной дороге – филиале ОАО «Российские железные дороги» созданы и действуют обособленные структурные подразделения: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1.5.1. Тайшетский филиал Дорпрофжел на ВСЖД – филиале ОАО «РЖД». Место нахождения филиала: 665000, Иркутская область,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айшет,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ранспортная, д.12.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1.5.2. Иркутский филиал Дорпрофжел на ВСЖД – филиале ОАО «РЖД». Место нахождения филиала: 664013, Иркутская область,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ркутск, ул.Образцова, д.20.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1.5.3. Улан-Удэнский филиал Дорпрофжел на ВСЖД – филиале ОАО «РЖД». Место нахождения филиала: 670024, Республика Бурятия,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лан-Удэ, ул.Революции 1905 г., д.68.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1.5.4. Северобайкальский филиал Дорпрофжел на ВСЖД – филиале ОАО «РЖД». Место нахождения филиала: 671717, Республика Бурятия,         г. Северобайкальск, Ленинградский проспект, д.6 «Д».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Филиалы в своей деятельности руководствуются Конституцией Российской Федерации, федеральными и иными законами Российской Федерации, нормативными правовыми актами Российской Федерации,  Российского профессионального союза железнодорожников и транспортных строителей (далее – РОСПРОФЖЕЛ), другими внутрипрофсоюзными актами, а также настоящим Положением.</w:t>
      </w:r>
    </w:p>
    <w:p w:rsidR="00B84FA2" w:rsidRDefault="00B84FA2" w:rsidP="00B84FA2">
      <w:pPr>
        <w:tabs>
          <w:tab w:val="left" w:pos="9360"/>
        </w:tabs>
        <w:spacing w:before="80" w:after="60"/>
        <w:jc w:val="both"/>
        <w:rPr>
          <w:sz w:val="28"/>
          <w:szCs w:val="28"/>
        </w:rPr>
      </w:pPr>
      <w:r>
        <w:rPr>
          <w:sz w:val="28"/>
          <w:szCs w:val="28"/>
        </w:rPr>
        <w:t>1.7. Филиалы не являются юридическими лицами  и осуществляют свою деятельность от имени Дорпрофжел, ег</w:t>
      </w:r>
      <w:r w:rsidR="009001E8">
        <w:rPr>
          <w:sz w:val="28"/>
          <w:szCs w:val="28"/>
        </w:rPr>
        <w:t>о выборных органов, которые несу</w:t>
      </w:r>
      <w:r>
        <w:rPr>
          <w:sz w:val="28"/>
          <w:szCs w:val="28"/>
        </w:rPr>
        <w:t>т ответственность по обязательствам филиалов.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Филиалы используют расчётный счёт Дорпрофжел, расходы по которому определяются по смете, разрабатываемой его руководителями, и утверждаемой президиумом, комитетом  Дорпрофжел.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1.8. Филиалы имеют необходимые для осуществления своей деятельности находящееся в оперативном управлении имущество РОСПРОФЖЕЛ, круглую печать, штампы и бланки, содержащие их полное наименование.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1.9. Филиалы могут иметь в своем составе объединённые первичные, первичные профсоюзные организации, структурные подразделения вертикальных профсоюзных организаций, перечень которых определяется утверждаемой ежегодно организационной структурой Дорпрофжел.</w:t>
      </w:r>
      <w:r>
        <w:rPr>
          <w:color w:val="000000"/>
          <w:sz w:val="28"/>
          <w:szCs w:val="28"/>
        </w:rPr>
        <w:t xml:space="preserve"> Порядок создания, </w:t>
      </w:r>
      <w:r>
        <w:rPr>
          <w:color w:val="000000"/>
          <w:spacing w:val="9"/>
          <w:sz w:val="28"/>
          <w:szCs w:val="28"/>
        </w:rPr>
        <w:t xml:space="preserve">реорганизации и </w:t>
      </w:r>
      <w:proofErr w:type="gramStart"/>
      <w:r>
        <w:rPr>
          <w:color w:val="000000"/>
          <w:spacing w:val="9"/>
          <w:sz w:val="28"/>
          <w:szCs w:val="28"/>
        </w:rPr>
        <w:t>ликвидации</w:t>
      </w:r>
      <w:proofErr w:type="gramEnd"/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объединенных первичных, первичных профсоюзных организаций</w:t>
      </w:r>
      <w:r>
        <w:rPr>
          <w:color w:val="000000"/>
          <w:spacing w:val="9"/>
          <w:sz w:val="28"/>
          <w:szCs w:val="28"/>
        </w:rPr>
        <w:t xml:space="preserve"> определяется президиумом  Дорпрофжел на основании Устава РОСПРОФЖЕЛ.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филиалов осуществляют: Центральный комитет РОСПРОФЖЕЛ, президиум и Председатель РОСПРОФЖЕЛ, комитет Дорпрофжел, президиум и председатель Дорпрофжел. Текущее руководство деятельностью филиалов осуществляют заместители пр</w:t>
      </w:r>
      <w:r w:rsidR="009001E8">
        <w:rPr>
          <w:sz w:val="28"/>
          <w:szCs w:val="28"/>
        </w:rPr>
        <w:t>едседателя Дорпрофжел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уководители соответствующих филиалов, действующие на основании доверенности, выдаваемой председателем Дорпрофжел.</w:t>
      </w:r>
    </w:p>
    <w:p w:rsidR="00B84FA2" w:rsidRDefault="00B84FA2" w:rsidP="00B84FA2">
      <w:pPr>
        <w:widowControl w:val="0"/>
        <w:shd w:val="clear" w:color="auto" w:fill="FFFFFF"/>
        <w:tabs>
          <w:tab w:val="left" w:pos="1301"/>
          <w:tab w:val="left" w:pos="936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1.11. И</w:t>
      </w:r>
      <w:r>
        <w:rPr>
          <w:color w:val="000000"/>
          <w:spacing w:val="-8"/>
          <w:sz w:val="28"/>
          <w:szCs w:val="28"/>
        </w:rPr>
        <w:t>зменения и дополнения в настоящее Положение вносятся в порядке, предусмотренном для его утверждения.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и функции филиалов.</w:t>
      </w:r>
    </w:p>
    <w:p w:rsidR="00B84FA2" w:rsidRDefault="00B84FA2" w:rsidP="00B84FA2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Филиалы действует в целях улучшения условий труда и жизни, представительства и защиты социально-трудовых и связанных с ними экономических прав и интересов членов РОСПРОФЖЕЛ, а также коллективных социально-трудовых и связанных с ними экономических прав и интересов работников независимо от членства в РОСПРОФЖЕЛ в случае наделения  полномочиями на представительство интересов работника,  не являющегося членом Профсоюза, в установленном порядке.</w:t>
      </w:r>
      <w:proofErr w:type="gramEnd"/>
    </w:p>
    <w:p w:rsidR="00B84FA2" w:rsidRDefault="00B84FA2" w:rsidP="00B84FA2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Для достижения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2.1. Положения задач и целей филиалы осуществляют следующие функции: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работодателями, их представителями выполнения коллективных договоров и тарифных соглашений, трудового законодательства, социального обеспечения, </w:t>
      </w:r>
      <w:r>
        <w:rPr>
          <w:sz w:val="28"/>
          <w:szCs w:val="28"/>
        </w:rPr>
        <w:lastRenderedPageBreak/>
        <w:t>занятости, об охране труда в организациях (их структурных подразделениях) независимо от форм собственности и организационно-правовых форм, в которых работают (обучаются) члены РОСПРОФЖЕЛ;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- ведение централизованной бухгалтерии в соответствии с договорами, заключенными с объединёнными первичными, первичными профсоюзными организациями РОСПРОФЖЕЛ, на основании статьи 6 Федерального закона от 06.12.2011 г. № 402-ФЗ «О бухгалтерском учете»;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представительство и защиту профессиональных, социально-трудовых и иных связанных с ними прав и интересов членов РОСПРОФЖЕЛ;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разработке системы организации и оплаты труда работников, форм материального поощрения, размеров тарифных ставок (окладов) и нормирования труда;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– содействие занятости;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экологической безопасности;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– содействие и организацию совместной работы с НПФ;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– совместную работу с советами ветеранов;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организацию летнего отдыха детей, оздоровления  работников и членов их семей;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организации культмассовой и спортивной работы;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содействие обеспечения контроля безопасности движения 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безопасностью движения;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– содействие обеспечению и расширению социальных гарантий;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развитие системы социального партнерства;</w:t>
      </w:r>
    </w:p>
    <w:p w:rsidR="00B84FA2" w:rsidRDefault="00B84FA2" w:rsidP="00B84FA2">
      <w:pPr>
        <w:pStyle w:val="31"/>
        <w:tabs>
          <w:tab w:val="left" w:pos="9360"/>
        </w:tabs>
        <w:spacing w:before="60"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 содействие реализации конституционных положений о социальной направленности Российского государства;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– содействие благотворительным и другим организациям социальной направленности, действующим в интересах членов РОСПРОФЖЕЛ;</w:t>
      </w:r>
    </w:p>
    <w:p w:rsidR="00B84FA2" w:rsidRDefault="00B84FA2" w:rsidP="00B84FA2">
      <w:pPr>
        <w:tabs>
          <w:tab w:val="left" w:pos="9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– иные функции в соответствии с законодательством Российской Федерации, Уставом РОСПРОФЖЕЛ, внутрипрофсоюзными и другими нормативными актами.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Имущество и финансово-хозяйственная деятельность филиалов.</w:t>
      </w:r>
    </w:p>
    <w:p w:rsidR="00B84FA2" w:rsidRDefault="00B84FA2" w:rsidP="00B84FA2">
      <w:pPr>
        <w:jc w:val="both"/>
        <w:rPr>
          <w:sz w:val="28"/>
          <w:szCs w:val="28"/>
        </w:rPr>
      </w:pPr>
      <w:r>
        <w:rPr>
          <w:sz w:val="28"/>
          <w:szCs w:val="28"/>
        </w:rPr>
        <w:t>3.1. Имущество филиалов является имуществом РОСПРОФЖЕЛ, и образуется из денежных средств и иного имущества, переданного ему в оперативное управление  Дорпрофжел, приобретенным им в результате своей деятельности, а также имущества, переданного ему третьими лицами и полученного им из иных, не противоречащих законодательству источников, перечисленных в пункте 3.10. Положения.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z w:val="28"/>
          <w:szCs w:val="28"/>
        </w:rPr>
        <w:t xml:space="preserve"> Дорпрофжел вправе закреплять за филиалами в оперативное управление здания, сооружения, земельные участки,</w:t>
      </w:r>
      <w:r>
        <w:rPr>
          <w:color w:val="000000"/>
          <w:spacing w:val="6"/>
          <w:sz w:val="28"/>
          <w:szCs w:val="28"/>
        </w:rPr>
        <w:t xml:space="preserve"> оборудование, а также иное имущество </w:t>
      </w:r>
      <w:r>
        <w:rPr>
          <w:color w:val="000000"/>
          <w:spacing w:val="2"/>
          <w:sz w:val="28"/>
          <w:szCs w:val="28"/>
        </w:rPr>
        <w:t xml:space="preserve">потребительского, социального, культурного и иного назначения, которое </w:t>
      </w:r>
      <w:r>
        <w:rPr>
          <w:color w:val="000000"/>
          <w:spacing w:val="12"/>
          <w:sz w:val="28"/>
          <w:szCs w:val="28"/>
        </w:rPr>
        <w:t xml:space="preserve">передается для использования. </w:t>
      </w:r>
    </w:p>
    <w:p w:rsidR="00B84FA2" w:rsidRDefault="00B84FA2" w:rsidP="00B84FA2">
      <w:pPr>
        <w:widowControl w:val="0"/>
        <w:shd w:val="clear" w:color="auto" w:fill="FFFFFF"/>
        <w:tabs>
          <w:tab w:val="left" w:pos="1522"/>
          <w:tab w:val="left" w:pos="936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РОСПРОФЖЕЛ</w:t>
      </w:r>
      <w:r>
        <w:rPr>
          <w:color w:val="000000"/>
          <w:spacing w:val="2"/>
          <w:sz w:val="28"/>
          <w:szCs w:val="28"/>
        </w:rPr>
        <w:t xml:space="preserve">  принадлежит  право  собственности  на  денежные </w:t>
      </w:r>
      <w:r>
        <w:rPr>
          <w:color w:val="000000"/>
          <w:spacing w:val="5"/>
          <w:sz w:val="28"/>
          <w:szCs w:val="28"/>
        </w:rPr>
        <w:lastRenderedPageBreak/>
        <w:t xml:space="preserve">средства, имущество и иные объекты собственности, имеющиеся в филиалах, </w:t>
      </w:r>
      <w:r>
        <w:rPr>
          <w:color w:val="000000"/>
          <w:spacing w:val="8"/>
          <w:sz w:val="28"/>
          <w:szCs w:val="28"/>
        </w:rPr>
        <w:t xml:space="preserve">переданные им физическими и (или) юридическими лицами в форме дара, </w:t>
      </w:r>
      <w:r>
        <w:rPr>
          <w:color w:val="000000"/>
          <w:spacing w:val="3"/>
          <w:sz w:val="28"/>
          <w:szCs w:val="28"/>
        </w:rPr>
        <w:t xml:space="preserve">пожертвования или по завещанию, на продукты интеллектуального и </w:t>
      </w:r>
      <w:r>
        <w:rPr>
          <w:color w:val="000000"/>
          <w:spacing w:val="10"/>
          <w:sz w:val="28"/>
          <w:szCs w:val="28"/>
        </w:rPr>
        <w:t xml:space="preserve">творческого труда, являющиеся результатом деятельности </w:t>
      </w:r>
      <w:r>
        <w:rPr>
          <w:color w:val="000000"/>
          <w:spacing w:val="5"/>
          <w:sz w:val="28"/>
          <w:szCs w:val="28"/>
        </w:rPr>
        <w:t>филиалов</w:t>
      </w:r>
      <w:r>
        <w:rPr>
          <w:color w:val="000000"/>
          <w:spacing w:val="10"/>
          <w:sz w:val="28"/>
          <w:szCs w:val="28"/>
        </w:rPr>
        <w:t xml:space="preserve">, а также на их </w:t>
      </w:r>
      <w:r>
        <w:rPr>
          <w:color w:val="000000"/>
          <w:spacing w:val="5"/>
          <w:sz w:val="28"/>
          <w:szCs w:val="28"/>
        </w:rPr>
        <w:t xml:space="preserve">доходы от разрешенных видов деятельности и приобретенные на эти доходы </w:t>
      </w:r>
      <w:r>
        <w:rPr>
          <w:color w:val="000000"/>
          <w:sz w:val="28"/>
          <w:szCs w:val="28"/>
        </w:rPr>
        <w:t xml:space="preserve">объекты собственности. </w:t>
      </w:r>
      <w:proofErr w:type="gramEnd"/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Филиалы используют имеющееся у них имущество по его назначению в пределах, установленных законодательством, настоящим Положением, в соответствии с целями деятельности РОСПРОФЖЕЛ, решениями Центрального комитета,  президиума, Председателя РОСПРОФЖЕЛ, Дорпрофжел, комитета, президиума и председателя Дорпрофжел. 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филиалов, в том числе денежные средства, доходы и иное, прежде всего, используется для выполнения возложенных на него задач и осуществления функций, в том числе на расходы по содержанию его аппарата, материально-техническое обеспечение деятельности филиалов, обеспечение социально-бытовых условий его работников. 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3.3. Имущество, закрепленное и переданное </w:t>
      </w:r>
      <w:r>
        <w:rPr>
          <w:color w:val="000000"/>
          <w:sz w:val="28"/>
          <w:szCs w:val="28"/>
        </w:rPr>
        <w:t xml:space="preserve">филиалам, может отчуждаться филиалами и Дорпрофжел только в порядке и на условиях, установленных законодательством </w:t>
      </w:r>
      <w:r>
        <w:rPr>
          <w:color w:val="000000"/>
          <w:spacing w:val="-1"/>
          <w:sz w:val="28"/>
          <w:szCs w:val="28"/>
        </w:rPr>
        <w:t>Российской Федерации.</w:t>
      </w:r>
      <w:r>
        <w:rPr>
          <w:sz w:val="28"/>
          <w:szCs w:val="28"/>
        </w:rPr>
        <w:t xml:space="preserve">  Филиалы не вправе самостоятельно принимать решение по отчуждению или распоряжению иным способом переданного им имущества или имущества, приобретенного за счет денежных средств РОСПРОФЖЕЛ, выделенных ему по смете.</w:t>
      </w:r>
    </w:p>
    <w:p w:rsidR="00B84FA2" w:rsidRDefault="00B84FA2" w:rsidP="00B84FA2">
      <w:pPr>
        <w:widowControl w:val="0"/>
        <w:shd w:val="clear" w:color="auto" w:fill="FFFFFF"/>
        <w:tabs>
          <w:tab w:val="left" w:pos="1522"/>
          <w:tab w:val="left" w:pos="9360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Филиалы несут перед </w:t>
      </w:r>
      <w:r>
        <w:rPr>
          <w:color w:val="000000"/>
          <w:spacing w:val="2"/>
          <w:sz w:val="28"/>
          <w:szCs w:val="28"/>
        </w:rPr>
        <w:t>РОСПРОФЖЕЛ</w:t>
      </w:r>
      <w:r>
        <w:rPr>
          <w:color w:val="000000"/>
          <w:spacing w:val="1"/>
          <w:sz w:val="28"/>
          <w:szCs w:val="28"/>
        </w:rPr>
        <w:t xml:space="preserve"> и Дорпрофжел, их выборными органами ответственность за сохранность и эффективное использование </w:t>
      </w:r>
      <w:r>
        <w:rPr>
          <w:color w:val="000000"/>
          <w:spacing w:val="10"/>
          <w:sz w:val="28"/>
          <w:szCs w:val="28"/>
        </w:rPr>
        <w:t xml:space="preserve">закрепленного за ними в оперативном управлении и иного имеющегося имущества. </w:t>
      </w:r>
      <w:proofErr w:type="gramStart"/>
      <w:r>
        <w:rPr>
          <w:color w:val="000000"/>
          <w:spacing w:val="10"/>
          <w:sz w:val="28"/>
          <w:szCs w:val="28"/>
        </w:rPr>
        <w:t>Контроль за</w:t>
      </w:r>
      <w:proofErr w:type="gramEnd"/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деятельностью   филиалов   в   этой   области   осуществляется   РОСПРОФЖЕЛ и Дорпрофжел</w:t>
      </w:r>
      <w:r>
        <w:rPr>
          <w:color w:val="000000"/>
          <w:sz w:val="28"/>
          <w:szCs w:val="28"/>
        </w:rPr>
        <w:t>.</w:t>
      </w:r>
    </w:p>
    <w:p w:rsidR="00B84FA2" w:rsidRDefault="00B84FA2" w:rsidP="00B84FA2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Учет имущества филиалов осуществляется на консолидированном балансе Дорпрофжел. 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 Финансирование деятельности филиалов осуществляется за счет средств, поступающих из профсоюзного бюджета, а также иных, не запрещенных законом поступлений на основе смет доходов и расходов.</w:t>
      </w:r>
    </w:p>
    <w:p w:rsidR="00B84FA2" w:rsidRDefault="00B84FA2" w:rsidP="00B84FA2">
      <w:pPr>
        <w:widowControl w:val="0"/>
        <w:shd w:val="clear" w:color="auto" w:fill="FFFFFF"/>
        <w:tabs>
          <w:tab w:val="left" w:pos="1238"/>
          <w:tab w:val="left" w:pos="936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Бюджетные   средства   расходуются   только   по   их   целевому </w:t>
      </w:r>
      <w:r>
        <w:rPr>
          <w:color w:val="000000"/>
          <w:spacing w:val="4"/>
          <w:sz w:val="28"/>
          <w:szCs w:val="28"/>
        </w:rPr>
        <w:t xml:space="preserve">назначению.  </w:t>
      </w:r>
    </w:p>
    <w:p w:rsidR="00B84FA2" w:rsidRDefault="00B84FA2" w:rsidP="00B84FA2">
      <w:pPr>
        <w:widowControl w:val="0"/>
        <w:shd w:val="clear" w:color="auto" w:fill="FFFFFF"/>
        <w:tabs>
          <w:tab w:val="left" w:pos="1315"/>
          <w:tab w:val="left" w:pos="936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Привлечение филиалами дополнительных средств работодателей (их представителей) также не влечет за собой </w:t>
      </w:r>
      <w:r>
        <w:rPr>
          <w:color w:val="000000"/>
          <w:spacing w:val="7"/>
          <w:sz w:val="28"/>
          <w:szCs w:val="28"/>
        </w:rPr>
        <w:t xml:space="preserve">снижения установленных им нормативов финансирования и (или) </w:t>
      </w:r>
      <w:r>
        <w:rPr>
          <w:color w:val="000000"/>
          <w:sz w:val="28"/>
          <w:szCs w:val="28"/>
        </w:rPr>
        <w:t xml:space="preserve">размеров его финансирования, предусмотренных профсоюзным бюджетом. 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 Финансово-хозяйственная деятельность филиалов планируется и осуществляется в соответствии с утверждаемой ежегодно президиумом, комитетом  Дорпрофжел сметой доходов и расходов. При этом Дорпрофжел предоставляет филиалам самостоятельность в осуществлении финансово-хозяйственной деятельности в процессе выполнения возложенных на него функций, за исключением случаев, предусмотренных Положением.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Финансовый год филиалов совпадает с финансовым годом комитета  Дорпрофжел.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целях ведения финансово-хозяйственной деятельности   Дорпрофжел использует для филиалов расчётные счета в банках, в том числе по месту нахождения филиалов, профсоюзных организаций и их структурных подразделений, находящихся на профсоюзном и бухгалтерском обслуживании в границах филиалов.  </w:t>
      </w:r>
    </w:p>
    <w:p w:rsidR="00B84FA2" w:rsidRDefault="00B84FA2" w:rsidP="00B84FA2">
      <w:pPr>
        <w:widowControl w:val="0"/>
        <w:shd w:val="clear" w:color="auto" w:fill="FFFFFF"/>
        <w:tabs>
          <w:tab w:val="left" w:pos="1238"/>
          <w:tab w:val="left" w:pos="936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3.8. Филиалы от имени Дорпрофжел, его выборных органов строят свои отношения с другими юридическими и физическими лицами во всех сферах финансово-хозяйственной деятельности.</w:t>
      </w:r>
      <w:r>
        <w:rPr>
          <w:color w:val="000000"/>
          <w:spacing w:val="3"/>
          <w:sz w:val="28"/>
          <w:szCs w:val="28"/>
        </w:rPr>
        <w:t xml:space="preserve"> При этом филиалы самостоятельно решают вопросы, связанные с заключением </w:t>
      </w:r>
      <w:r>
        <w:rPr>
          <w:color w:val="000000"/>
          <w:sz w:val="28"/>
          <w:szCs w:val="28"/>
        </w:rPr>
        <w:t>договоров</w:t>
      </w:r>
      <w:r>
        <w:rPr>
          <w:sz w:val="28"/>
          <w:szCs w:val="28"/>
        </w:rPr>
        <w:t xml:space="preserve"> и иных соглашений</w:t>
      </w:r>
      <w:r>
        <w:rPr>
          <w:color w:val="000000"/>
          <w:sz w:val="28"/>
          <w:szCs w:val="28"/>
        </w:rPr>
        <w:t>, кроме договоров купли-продажи объектов недвижимости.</w:t>
      </w:r>
    </w:p>
    <w:p w:rsidR="00B84FA2" w:rsidRDefault="00B84FA2" w:rsidP="00B84FA2">
      <w:pPr>
        <w:widowControl w:val="0"/>
        <w:shd w:val="clear" w:color="auto" w:fill="FFFFFF"/>
        <w:tabs>
          <w:tab w:val="left" w:pos="1238"/>
          <w:tab w:val="left" w:pos="936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В установленном порядке филиалы формируют финансовую отчетность по профсоюзному бюджету</w:t>
      </w:r>
      <w:r w:rsidRPr="00B84FA2">
        <w:rPr>
          <w:sz w:val="28"/>
          <w:szCs w:val="28"/>
        </w:rPr>
        <w:t>,</w:t>
      </w:r>
      <w:r>
        <w:rPr>
          <w:sz w:val="28"/>
          <w:szCs w:val="28"/>
        </w:rPr>
        <w:t xml:space="preserve"> целевым поступлениям согласно коллективных договоров</w:t>
      </w:r>
      <w:r w:rsidRPr="00B84FA2">
        <w:rPr>
          <w:sz w:val="28"/>
          <w:szCs w:val="28"/>
        </w:rPr>
        <w:t>,</w:t>
      </w:r>
      <w:r>
        <w:rPr>
          <w:sz w:val="28"/>
          <w:szCs w:val="28"/>
        </w:rPr>
        <w:t xml:space="preserve">  статистический учет и отчетность, контролируют правильность и достоверность содержащихся в них сведений, обеспечивают проведение мероприятий по их автоматизации, представляют все виды отчетности (собственно филиалов и сводный по профсоюзным организациям филиалов) и иной установленной документации в Дорпрофжел и в случаях, установленных внутрипрофсоюзными актами в аппарат Центрального</w:t>
      </w:r>
      <w:proofErr w:type="gramEnd"/>
      <w:r>
        <w:rPr>
          <w:sz w:val="28"/>
          <w:szCs w:val="28"/>
        </w:rPr>
        <w:t xml:space="preserve"> комитета РОСПРОФЖЕЛ.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B84FA2" w:rsidRDefault="00B84FA2" w:rsidP="00B84FA2">
      <w:pPr>
        <w:widowControl w:val="0"/>
        <w:shd w:val="clear" w:color="auto" w:fill="FFFFFF"/>
        <w:tabs>
          <w:tab w:val="left" w:pos="1238"/>
          <w:tab w:val="left" w:pos="936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3.10. </w:t>
      </w:r>
      <w:r>
        <w:rPr>
          <w:sz w:val="28"/>
          <w:szCs w:val="28"/>
        </w:rPr>
        <w:t>Источником имущества филиалов являются денежные средства и иные активы, закрепленные РОСПРФЖЕЛ, Дорпрофжел за филиалами;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Филиалы и их руководители несут предусмотренную законодательством Российской Федерации и внутрипрофсоюзными актами, ответственность за исполнение возложенных на них задач, реализацию своих полномочий и соблюдение исполнительской дисциплины, Устава РОСПРОФЖЕЛ. 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Полномочия филиалов.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Филиалы действуют в соответствии с принципами деятельности РОСПРОФЖЕЛ, определенные его Уставом, и наделяются следующими полномочиями: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– выступать с предложениями о принятии органами государственной власти и органами местного самоуправления законов и других нормативных правовых актов, улучшающих социально-трудовые отношения, участвовать в разработке и рассмотрении их проектов;</w:t>
      </w:r>
    </w:p>
    <w:p w:rsidR="00B84FA2" w:rsidRDefault="00B84FA2" w:rsidP="00B84FA2">
      <w:pPr>
        <w:pStyle w:val="31"/>
        <w:tabs>
          <w:tab w:val="left" w:pos="9360"/>
        </w:tabs>
        <w:spacing w:before="6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 участвовать в разработке и реализации программ экономического и социального развития РОСПРОФЖЕЛ, его организаций и структурных подразделений;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принимать участие в разработке программ занятости, предлагать меры по социальной защите членов РОСПРОФЖЕЛ, увольняемых в результате реорганизации, сокращения численности (штата) или ликвидации организации (структурного подразделения), осуществлять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в области занятости;</w:t>
      </w:r>
    </w:p>
    <w:p w:rsidR="00B84FA2" w:rsidRDefault="00B84FA2" w:rsidP="00B84FA2">
      <w:pPr>
        <w:pStyle w:val="31"/>
        <w:tabs>
          <w:tab w:val="left" w:pos="9360"/>
        </w:tabs>
        <w:spacing w:before="6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представлять и защищать права и интересы членов РОСПРОФЖЕЛ по вопросам индивидуальных трудовых и иных непосредственно связанных с ними отношений перед работодателями (их представителями), в органах государственной власти и органах местного самоуправления, в правоохранительных, судебных органах, комиссиях по трудовым спорам, общественных объединениях, иных органах и организациях;</w:t>
      </w:r>
    </w:p>
    <w:p w:rsidR="00B84FA2" w:rsidRDefault="00B84FA2" w:rsidP="00B84FA2">
      <w:pPr>
        <w:pStyle w:val="2"/>
        <w:tabs>
          <w:tab w:val="left" w:pos="9360"/>
        </w:tabs>
        <w:spacing w:before="6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участвовать в формировании программ по вопросам охраны труда и окружающей среды, в разработке законов и иных нормативных правовых актов, содержащих нормы трудового права, в разработке проектов подзаконных нормативных правовых актов об охране труда, а также согласовывать их в установленном порядке;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осуществлять профсоюзный контроль в области охраны окружающей среды, участвовать в деятельности по охране окружающей среды, в установленном порядке организовывать и проводить общественную экологическую экспертизу, участвовать в разработке и принятии нормативных правовых актов, хозяйственных и иных решений, реализация которых может оказать воздействие на окружающую среду;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соответствии с законодательством использовать право на предъявление требований и внесение представлений работодателю (его представителям), соответствующим государственным органам исполнительной власти и органам местного самоуправления; 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– участвовать в урегулировании индивидуальных и коллективных трудовых споров;</w:t>
      </w:r>
    </w:p>
    <w:p w:rsidR="00B84FA2" w:rsidRDefault="00B84FA2" w:rsidP="00B84FA2">
      <w:pPr>
        <w:pStyle w:val="31"/>
        <w:tabs>
          <w:tab w:val="left" w:pos="9360"/>
        </w:tabs>
        <w:spacing w:before="6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 взаимодействовать с государственными и негосударственными фондами социальной направленности;</w:t>
      </w:r>
    </w:p>
    <w:p w:rsidR="00B84FA2" w:rsidRDefault="00B84FA2" w:rsidP="00B84FA2">
      <w:pPr>
        <w:pStyle w:val="31"/>
        <w:tabs>
          <w:tab w:val="left" w:pos="9360"/>
        </w:tabs>
        <w:spacing w:before="6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осуществлять культурно-массовую, спортивную работу, участвовать в организации отдыха детей, туризма, оздоровления членов РОСПРОФЖЕЛ и их семей;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– принимать участие в строительстве, эксплуатации объектов социальной сферы, жилья и других объектов с целью решения уставных задач РОСПРОФЖЕЛ;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работодателями (их представителями) коллективных договоров, отраслевых тарифных соглашений, безопасности движения, законодательства о профсоюзах, социальном обеспечении, трудового законодательства и иных нормативных правовых актов, содержащих нормы трудового права;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– взаимодействовать с органами государственной власти, органами местного самоуправления, работодателями (их представителями) и иными организациями в решении вопросов, связанных с развитием санаторно-курортного лечения, сети учреждений культуры, отдыха, туризма, массовой физической культуры и спорта, страхования, пенсионного обеспечения, медицинского обслуживания;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направлять своих представителей в соответствии с законодательством в коллегиальные органы управления организаций (их структурных подразделений), в комиссии по приватизации государственного имущества, включая объекты социального назначения;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– реализовывать предоставленное законом право получать от работодателей (их представителей), органов государственной власти и органов местного самоуправления информацию по социально-трудовым вопросам, состоянию условий и охраны труда, безопасности движения и иным вопросам, затрагивающим интересы работников,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обсуждать её с их участием, пользоваться средствами массовой информации;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– оказывать бесплатную консультативную, юридическую, информационно-методическую помощь членам РОСПРОФЖЕЛ, создавать общественные юридические   консультации для защиты социально-трудовых и других прав и профессиональных интересов членов РОСПРОФЖЕЛ;</w:t>
      </w:r>
    </w:p>
    <w:p w:rsidR="00B84FA2" w:rsidRDefault="00B84FA2" w:rsidP="00B84FA2">
      <w:pPr>
        <w:pStyle w:val="3"/>
        <w:tabs>
          <w:tab w:val="left" w:pos="9360"/>
        </w:tabs>
        <w:spacing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– поддерживать справедливые требования членов РОСПРОФЖЕЛ, выступать в защиту социально-трудовых и связанных с ними экономических прав и интересов членов РОСПРОФЖЕЛ, используя в этих целях собрания, митинги, шествия, демонстрации, пикетирования, обращения в правоохранительные органы и, как крайнюю меру, забастовки;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– проводить информационную и агитационную работу, обеспечивающую гласность деятельности РОСПРОФЖЕЛ и его органов, создавать и использовать собственные средства массовой информации, осуществлять издательскую деятельность;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участвовать в разработке и реализации политики по молодежным, </w:t>
      </w:r>
      <w:proofErr w:type="spellStart"/>
      <w:r>
        <w:rPr>
          <w:sz w:val="28"/>
          <w:szCs w:val="28"/>
        </w:rPr>
        <w:t>гендерным</w:t>
      </w:r>
      <w:proofErr w:type="spellEnd"/>
      <w:r>
        <w:rPr>
          <w:sz w:val="28"/>
          <w:szCs w:val="28"/>
        </w:rPr>
        <w:t xml:space="preserve"> и иным вопросам;</w:t>
      </w:r>
    </w:p>
    <w:p w:rsidR="00B84FA2" w:rsidRDefault="00B84FA2" w:rsidP="00B84FA2">
      <w:pPr>
        <w:tabs>
          <w:tab w:val="left" w:pos="936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осуществлять подготовку, обучение, переподготовку и повышение квалификации профсоюзных кадров и актива, изучать и распространять опыт работы организаций РОСПРОФЖЕЛ;</w:t>
      </w:r>
    </w:p>
    <w:p w:rsidR="00B84FA2" w:rsidRDefault="00B84FA2" w:rsidP="00B84FA2">
      <w:pPr>
        <w:pStyle w:val="a3"/>
        <w:tabs>
          <w:tab w:val="lef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– обеспечивать социальную защиту штатных и выборных работников организаций РОСПРОФЖЕЛ посредством коллективных договоров и соглашений, негосударственного пенсионного обеспечения, добровольного медицинского страхования, приобретения жилья и предоставления иных гарантий и компенсаций в соответствии с уставными целями, задачами и направлениями деятельности РОСПРОФЖЕЛ;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обеспечивать сохранность и целевое использование закрепленного за ним и имеющегося имущества в соответствии с законодательством Российской Федерации и Положением;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имущественные и неимущественные права, </w:t>
      </w:r>
      <w:proofErr w:type="gramStart"/>
      <w:r>
        <w:rPr>
          <w:sz w:val="28"/>
          <w:szCs w:val="28"/>
        </w:rPr>
        <w:t>нести обязанности</w:t>
      </w:r>
      <w:proofErr w:type="gramEnd"/>
      <w:r>
        <w:rPr>
          <w:sz w:val="28"/>
          <w:szCs w:val="28"/>
        </w:rPr>
        <w:t>, выступать истцом и ответчиком в суде от имени РОСПРОФЖЕЛ, Дорпрофжел на основании доверенности;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обеспечивать деятельность Дорпрофжел и его выборных органов по вопросам, отнесенным к их ведению;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исполнять обязанности работодателя в отношении штатных и выборных работников филиалов, организовывать и вести кадровое делопроизводство в установленном порядке;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осуществлять иную деятельность, не запрещенную законодательством, исходя из целей и задач РОСПРОФЖЕЛ, решений его руководящих и исполнительных выборных органов, обязательств, определенных договорами и соглашениями, а также обязательств, определенных внутрипрофсоюзными актами.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 Филиалы контролируют деятельность, осуществляют профсоюзное обслуживание и ведение централизованной бухгалтерии объединённых первичных, первичных профсоюзных организаций и их структурных подразделений, входящих в организационную структуру Дорпрофжел и действующих в границах филиала, утверждаемой ежегодно президиумом Дорпрофжел.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Филиалы несут ответственность: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за надлежащую организацию деятельности и мероприятий в соответствии с целями и задачами, определенными Положением;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за полноту, точность и достоверность сведений и информации, предоставляемой Дорпрофжел, РОСПРОФЖЕЛ и его выборным органам;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 своевременность исполнения обязательств по договорам и соглашениям, заключаемыми филиалами со сторонними организациями и органами; 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за сохранность и своевременность учитываемых филиалами сведений о профсоюзном учете, состояние бухгалтерского, налогового, статистического и иного осуществляемого в связи с хозяйственно-финансовой деятельностью учета и отчетности.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Лица, виновные в умышленном или неосторожном искажении либо утрате сведений об объектах учета, указанных в настоящем Положении, несут установленную законодательством Российской Федерации и Уставом РОСПРОФЖЕЛ ответственность.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 Филиалы подконтрольны Дорпрофжел, РОСПРОФЖЕЛ и их выборным органам по всем полномочиям и функциям, определенным настоящим Положением.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4.6. Заместители председателя - </w:t>
      </w:r>
      <w:r>
        <w:rPr>
          <w:color w:val="000000"/>
          <w:sz w:val="28"/>
          <w:szCs w:val="28"/>
        </w:rPr>
        <w:t>руководители филиалов Дорпрофжел осуществляют полномочия в пределах, предусмотренных в его доверенности, в соответствии с Уставом РОСПРОФЖЕЛ и данным Положением.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Управление филиалами.</w:t>
      </w:r>
    </w:p>
    <w:p w:rsidR="00B84FA2" w:rsidRDefault="00B84FA2" w:rsidP="00B84FA2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color w:val="000000"/>
          <w:spacing w:val="-8"/>
          <w:sz w:val="28"/>
          <w:szCs w:val="28"/>
        </w:rPr>
        <w:t xml:space="preserve">Филиалы возглавляют заместители председателя </w:t>
      </w:r>
      <w:proofErr w:type="gramStart"/>
      <w:r>
        <w:rPr>
          <w:color w:val="000000"/>
          <w:spacing w:val="-8"/>
          <w:sz w:val="28"/>
          <w:szCs w:val="28"/>
        </w:rPr>
        <w:t>-р</w:t>
      </w:r>
      <w:proofErr w:type="gramEnd"/>
      <w:r>
        <w:rPr>
          <w:color w:val="000000"/>
          <w:spacing w:val="-8"/>
          <w:sz w:val="28"/>
          <w:szCs w:val="28"/>
        </w:rPr>
        <w:t xml:space="preserve">уководители филиалов Дорпрофжел, назначаемые и освобождаемые от должности председателем Дорпрофжел, на основании постановления комитета Дорпрофжел об их избрании на должность (освобождении от должности) заместителей председателя Дорпрофжел. </w:t>
      </w:r>
    </w:p>
    <w:p w:rsidR="00B84FA2" w:rsidRDefault="00B84FA2" w:rsidP="00B84FA2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5.2. Руководители филиалов действуют от имени и в интересах Дорпрофжел, его выборных органов  на основании доверенности, выдаваемой председателем Дорпрофжел.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Пределы компетенции руководителей филиалов определяются законодательством Российской Федерации, Уставом РОСПРОФЖЕЛ, заключенными с ними трудовыми договорами, доверенностью выдаваемой им председателем Дорпрофжел, иными нормативными актами РОСПРОФЖЕЛ и настоящим Положением.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 Руководители филиалов: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руководство деятельностью филиала и организации его работы;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решают  вопросы деятельности филиала, определённые Положением;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издают распоряжения и дают указания, обязательные для работников филиала, в пределах их компетенции;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принимают и увольняют штатных и выборных работников филиала, объединённых первичных, первичных профсоюзных организаций, не имеющих права юридического лица, структурных подразделений вертикальных профсоюзных организаций (в соответствии с Порядком взаимодействия и разграничения функций между организациями Профсоюза), осуществляют в отношении них полномочия работодателя в соответствии с трудовым законодательством, Уставом РОСПРОФЖЕЛ и иными внутрипрофсоюзными актами в соответствии с единым штатным расписанием Дорпрофжел,  применяют к</w:t>
      </w:r>
      <w:proofErr w:type="gramEnd"/>
      <w:r>
        <w:rPr>
          <w:sz w:val="28"/>
          <w:szCs w:val="28"/>
        </w:rPr>
        <w:t xml:space="preserve"> ним предусмотренные законом меры дисциплинарного воздействия;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используют финансовые средства и имущество филиалов в пределах полномочий, предоставленных им Дорпрофжел;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подотчетны</w:t>
      </w:r>
      <w:proofErr w:type="gramEnd"/>
      <w:r>
        <w:rPr>
          <w:sz w:val="28"/>
          <w:szCs w:val="28"/>
        </w:rPr>
        <w:t xml:space="preserve"> Центральному комитету, Президиуму, Председателю РОСПРОФЖЕЛ, комитету Дорпрофжел,  президиуму и председателю Дорпрофжел, осуществляют свою деятельность в соответствии с законодательством, Уставом РОСПРОФЖЕЛ и иными нормативными актами, распоряжениями (приказами) председателя Дорпрофжел, настоящим Положением, иными внутрипрофсоюзными актами и заключенными с ними трудовыми договорами.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5.5. Единое штатное расписание филиалов формируется на основании решения президиума Дорпро</w:t>
      </w:r>
      <w:r w:rsidR="00126C5B">
        <w:rPr>
          <w:sz w:val="28"/>
          <w:szCs w:val="28"/>
        </w:rPr>
        <w:t xml:space="preserve">фжел, утверждается президиумом Дорпрофжел. Президиум Дорпрофжел также </w:t>
      </w:r>
      <w:proofErr w:type="spellStart"/>
      <w:r>
        <w:rPr>
          <w:sz w:val="28"/>
          <w:szCs w:val="28"/>
        </w:rPr>
        <w:t>ассматривает</w:t>
      </w:r>
      <w:proofErr w:type="spellEnd"/>
      <w:r>
        <w:rPr>
          <w:sz w:val="28"/>
          <w:szCs w:val="28"/>
        </w:rPr>
        <w:t xml:space="preserve"> и утверждает планы работы, планы мероприятий, отчеты о работе филиалов,  в том числе ста</w:t>
      </w:r>
      <w:r w:rsidR="00126C5B">
        <w:rPr>
          <w:sz w:val="28"/>
          <w:szCs w:val="28"/>
        </w:rPr>
        <w:t>тистическую отчетность филиала</w:t>
      </w:r>
      <w:r>
        <w:rPr>
          <w:sz w:val="28"/>
          <w:szCs w:val="28"/>
        </w:rPr>
        <w:t xml:space="preserve"> Дорпрофжел.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финансово-хозяйственной деятельностью филиалов, профсоюзных организаций, их структурных подразделений, действующих в границах филиалов, на основании Устава РОСПРОФЖЕЛ контрольно-ревизионная комиссия Дорпрофжел. 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5.7. Принятие решений филиалов осуществляется и оформляется распоряжением по филиалам.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5.9. В период отсутствия руководителя филиала, исполняющим обяз</w:t>
      </w:r>
      <w:r w:rsidR="00A24E36">
        <w:rPr>
          <w:sz w:val="28"/>
          <w:szCs w:val="28"/>
        </w:rPr>
        <w:t xml:space="preserve">анности </w:t>
      </w:r>
      <w:r>
        <w:rPr>
          <w:sz w:val="28"/>
          <w:szCs w:val="28"/>
        </w:rPr>
        <w:t xml:space="preserve"> назначается штатный ответственный </w:t>
      </w:r>
      <w:r w:rsidR="00A24E36">
        <w:rPr>
          <w:sz w:val="28"/>
          <w:szCs w:val="28"/>
        </w:rPr>
        <w:t>работник филиала распоряжением   председателя</w:t>
      </w:r>
      <w:r>
        <w:rPr>
          <w:sz w:val="28"/>
          <w:szCs w:val="28"/>
        </w:rPr>
        <w:t xml:space="preserve"> Дорпрофжел.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5.10. При филиалах  создаются Координационные советы председате</w:t>
      </w:r>
      <w:r w:rsidR="00453098">
        <w:rPr>
          <w:sz w:val="28"/>
          <w:szCs w:val="28"/>
        </w:rPr>
        <w:t>лей первичных профсоюзных организаций</w:t>
      </w:r>
      <w:r>
        <w:rPr>
          <w:sz w:val="28"/>
          <w:szCs w:val="28"/>
        </w:rPr>
        <w:t>, в соответствии с Положением и Уставом РОСПРОФЖЕЛ.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Председателем Координационного совета </w:t>
      </w:r>
      <w:r w:rsidR="00453098">
        <w:rPr>
          <w:sz w:val="28"/>
          <w:szCs w:val="28"/>
        </w:rPr>
        <w:t xml:space="preserve">председателей первичных профсоюзных организаций филиала </w:t>
      </w:r>
      <w:r>
        <w:rPr>
          <w:sz w:val="28"/>
          <w:szCs w:val="28"/>
        </w:rPr>
        <w:t xml:space="preserve">утверждается   заместитель председателя – руководитель соответствующего филиала Дорпрофжел решением комитета Дорпрофжел, в его отсутствие исполняет обязанности </w:t>
      </w:r>
      <w:proofErr w:type="gramStart"/>
      <w:r>
        <w:rPr>
          <w:sz w:val="28"/>
          <w:szCs w:val="28"/>
        </w:rPr>
        <w:t xml:space="preserve">председателя Координационного совета </w:t>
      </w:r>
      <w:r w:rsidR="00453098">
        <w:rPr>
          <w:sz w:val="28"/>
          <w:szCs w:val="28"/>
        </w:rPr>
        <w:t>председателей первичных профсоюзных организаций филиала</w:t>
      </w:r>
      <w:proofErr w:type="gramEnd"/>
      <w:r w:rsidR="00453098">
        <w:rPr>
          <w:sz w:val="28"/>
          <w:szCs w:val="28"/>
        </w:rPr>
        <w:t xml:space="preserve"> </w:t>
      </w:r>
      <w:r>
        <w:rPr>
          <w:sz w:val="28"/>
          <w:szCs w:val="28"/>
        </w:rPr>
        <w:t>штатный, ответственный работник филиала, назначаемый исполняющим обязанности руково</w:t>
      </w:r>
      <w:r w:rsidR="00453098">
        <w:rPr>
          <w:sz w:val="28"/>
          <w:szCs w:val="28"/>
        </w:rPr>
        <w:t>дителя филиала</w:t>
      </w:r>
      <w:r>
        <w:rPr>
          <w:sz w:val="28"/>
          <w:szCs w:val="28"/>
        </w:rPr>
        <w:t xml:space="preserve"> председателем  Дорпрофжел.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Прекращение деятельности филиалов.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 Прекращение деятельности филиалов  может осуществляться путем их ликвидации или реорганизации.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 Реорганизация филиалов (слияние, присоединение, разделение, выделение, преобразование) и их ликвидация осуществляются по решению президиума, комитета Дорпрофжел  на основании Устава РОСПРОФЖЕЛ, в соответствии с законодательством Российской Федерации.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6.3. При реорганизации соответствующего филиала все документы Координационного совета филиала,  управленческие, финансово-хозяйственные, документы по личному составу и другие  документы, печати, штампы передаются в соответствии с установленными правилами правопреемнику.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6.4. При ликвидации соответствующего филиала документы передаются на хранение в архивный фонд Дорпрофжел.</w:t>
      </w:r>
    </w:p>
    <w:p w:rsidR="00B84FA2" w:rsidRDefault="00B84FA2" w:rsidP="00B84FA2">
      <w:pPr>
        <w:tabs>
          <w:tab w:val="left" w:pos="9360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color w:val="000000"/>
          <w:sz w:val="28"/>
          <w:szCs w:val="28"/>
        </w:rPr>
        <w:t xml:space="preserve">Приостановка деятельности соответствующего филиала возможна в случае нарушения </w:t>
      </w:r>
      <w:r>
        <w:rPr>
          <w:color w:val="000000"/>
          <w:spacing w:val="-6"/>
          <w:sz w:val="28"/>
          <w:szCs w:val="28"/>
        </w:rPr>
        <w:t xml:space="preserve">им законодательства Российской Федерации, Устава РОСПРОФЖЕЛ, а также </w:t>
      </w:r>
      <w:r>
        <w:rPr>
          <w:color w:val="000000"/>
          <w:sz w:val="28"/>
          <w:szCs w:val="28"/>
        </w:rPr>
        <w:t xml:space="preserve">Положения </w:t>
      </w:r>
      <w:r>
        <w:rPr>
          <w:color w:val="000000"/>
          <w:spacing w:val="-8"/>
          <w:sz w:val="28"/>
          <w:szCs w:val="28"/>
        </w:rPr>
        <w:t xml:space="preserve">в порядке, установленном законодательством. </w:t>
      </w: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убина Т.Н., Дорпрофжел</w:t>
      </w:r>
    </w:p>
    <w:p w:rsidR="00B84FA2" w:rsidRDefault="00B84FA2" w:rsidP="00B84FA2">
      <w:pPr>
        <w:pStyle w:val="a5"/>
        <w:tabs>
          <w:tab w:val="left" w:pos="9360"/>
        </w:tabs>
        <w:spacing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Тел.4-40-36</w:t>
      </w: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A2"/>
    <w:rsid w:val="00043026"/>
    <w:rsid w:val="00126C5B"/>
    <w:rsid w:val="00300642"/>
    <w:rsid w:val="003943B6"/>
    <w:rsid w:val="00453098"/>
    <w:rsid w:val="009001E8"/>
    <w:rsid w:val="00A24E36"/>
    <w:rsid w:val="00B50182"/>
    <w:rsid w:val="00B84FA2"/>
    <w:rsid w:val="00BB77C0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4"/>
    <w:autoRedefine/>
    <w:semiHidden/>
    <w:unhideWhenUsed/>
    <w:rsid w:val="00B84FA2"/>
    <w:pPr>
      <w:spacing w:before="60" w:after="60"/>
      <w:ind w:left="0" w:firstLine="0"/>
      <w:contextualSpacing w:val="0"/>
      <w:jc w:val="both"/>
    </w:pPr>
  </w:style>
  <w:style w:type="paragraph" w:styleId="a5">
    <w:name w:val="Body Text Indent"/>
    <w:basedOn w:val="a"/>
    <w:link w:val="a6"/>
    <w:semiHidden/>
    <w:unhideWhenUsed/>
    <w:rsid w:val="00B84FA2"/>
    <w:pPr>
      <w:widowControl w:val="0"/>
      <w:shd w:val="clear" w:color="auto" w:fill="FFFFFF"/>
      <w:autoSpaceDE w:val="0"/>
      <w:autoSpaceDN w:val="0"/>
      <w:adjustRightInd w:val="0"/>
      <w:spacing w:line="480" w:lineRule="exact"/>
      <w:ind w:right="518" w:firstLine="3173"/>
      <w:jc w:val="center"/>
    </w:pPr>
    <w:rPr>
      <w:color w:val="000000"/>
      <w:spacing w:val="-1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84FA2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B84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84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84F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B84F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84F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"/>
    <w:basedOn w:val="a"/>
    <w:uiPriority w:val="99"/>
    <w:semiHidden/>
    <w:unhideWhenUsed/>
    <w:rsid w:val="00B84FA2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2018-10-23T11:59:00Z</dcterms:created>
  <dcterms:modified xsi:type="dcterms:W3CDTF">2018-10-23T11:59:00Z</dcterms:modified>
</cp:coreProperties>
</file>