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  <w:gridCol w:w="70"/>
      </w:tblGrid>
      <w:tr w:rsidR="00FB4D54" w:rsidRPr="00FB4D54" w:rsidTr="00FB4D54">
        <w:trPr>
          <w:tblCellSpacing w:w="0" w:type="dxa"/>
        </w:trPr>
        <w:tc>
          <w:tcPr>
            <w:tcW w:w="5000" w:type="pct"/>
            <w:hideMark/>
          </w:tcPr>
          <w:p w:rsidR="00FB4D54" w:rsidRPr="00FB4D54" w:rsidRDefault="00FB4D54" w:rsidP="00FB4D54">
            <w:pPr>
              <w:jc w:val="both"/>
              <w:rPr>
                <w:color w:val="000000"/>
                <w:sz w:val="28"/>
                <w:szCs w:val="28"/>
              </w:rPr>
            </w:pPr>
            <w:r w:rsidRPr="00FB4D54">
              <w:rPr>
                <w:color w:val="000000"/>
                <w:sz w:val="28"/>
                <w:szCs w:val="28"/>
              </w:rPr>
              <w:t>Постановление Исполкома ФНПР от 21.04.2020 № 3-2</w:t>
            </w:r>
          </w:p>
        </w:tc>
        <w:tc>
          <w:tcPr>
            <w:tcW w:w="1920" w:type="dxa"/>
            <w:hideMark/>
          </w:tcPr>
          <w:p w:rsidR="00FB4D54" w:rsidRPr="00FB4D54" w:rsidRDefault="00FB4D54" w:rsidP="00FB4D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4D54" w:rsidRPr="00FB4D54" w:rsidTr="00FB4D54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B4D54" w:rsidRPr="00FB4D54" w:rsidRDefault="00FB4D54" w:rsidP="00FB4D54">
            <w:pPr>
              <w:jc w:val="both"/>
              <w:rPr>
                <w:color w:val="000000"/>
                <w:sz w:val="28"/>
                <w:szCs w:val="28"/>
              </w:rPr>
            </w:pPr>
            <w:r w:rsidRPr="00FB4D54">
              <w:rPr>
                <w:b/>
                <w:bCs/>
                <w:color w:val="788BA0"/>
                <w:sz w:val="28"/>
                <w:szCs w:val="28"/>
              </w:rPr>
              <w:t>21.04.2020</w:t>
            </w:r>
          </w:p>
        </w:tc>
        <w:tc>
          <w:tcPr>
            <w:tcW w:w="1920" w:type="dxa"/>
            <w:vAlign w:val="center"/>
            <w:hideMark/>
          </w:tcPr>
          <w:p w:rsidR="00FB4D54" w:rsidRPr="00FB4D54" w:rsidRDefault="00FB4D54" w:rsidP="00FB4D54">
            <w:pPr>
              <w:jc w:val="both"/>
              <w:rPr>
                <w:color w:val="000000"/>
                <w:sz w:val="28"/>
                <w:szCs w:val="28"/>
              </w:rPr>
            </w:pPr>
            <w:r w:rsidRPr="00FB4D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D54" w:rsidRPr="00FB4D54" w:rsidTr="00FB4D5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b/>
                <w:bCs/>
                <w:color w:val="252D33"/>
                <w:sz w:val="28"/>
                <w:szCs w:val="28"/>
              </w:rPr>
              <w:t>О формах проведения первомайской акции профсоюзов в 2020 году</w:t>
            </w:r>
            <w:bookmarkStart w:id="0" w:name="_GoBack"/>
            <w:bookmarkEnd w:id="0"/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Из-за ухудшения эпидемиологической обстановки, связанной с распространением COVID-19, и наличия в ряде субъектов Российской Федерации ограничений на организацию массовых мероприятий проведение первомайских акций в форме митингов и шествий в запланированном объеме не представляется </w:t>
            </w:r>
            <w:proofErr w:type="spellStart"/>
            <w:r w:rsidRPr="00FB4D54">
              <w:rPr>
                <w:color w:val="252D33"/>
                <w:sz w:val="28"/>
                <w:szCs w:val="28"/>
              </w:rPr>
              <w:t>возможным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.В</w:t>
            </w:r>
            <w:proofErr w:type="spellEnd"/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сложившейся обстановке Исполнительный комитет Федерации Независимых Профсоюзов России считает целесообразным, в целях защиты здоровья членов профсоюзов, изменить формы проведения профсоюзных акций в День международной солидарности трудящихся 1 мая, сохранив лозунги первомайской акции, ранее утвержденные постановлением Исполкома ФНПР от 18 марта 2020 года.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Исполком ФНПР постановляет: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1.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Отменить запланированные на 1 мая 2020 года митинги и шествия, провести Единую интерактивную Интернет-акцию профсоюзов </w:t>
            </w:r>
            <w:hyperlink r:id="rId7" w:history="1">
              <w:r w:rsidRPr="00FB4D54">
                <w:rPr>
                  <w:color w:val="0000FF"/>
                  <w:sz w:val="28"/>
                  <w:szCs w:val="28"/>
                  <w:u w:val="single"/>
                </w:rPr>
                <w:t>(приложение № 1)</w:t>
              </w:r>
            </w:hyperlink>
            <w:r w:rsidRPr="00FB4D54">
              <w:rPr>
                <w:color w:val="252D33"/>
                <w:sz w:val="28"/>
                <w:szCs w:val="28"/>
              </w:rPr>
              <w:t> и голосование за Первомайскую Резолюцию.</w:t>
            </w:r>
            <w:proofErr w:type="gramEnd"/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2. Поручить Председателю ФНПР </w:t>
            </w:r>
            <w:proofErr w:type="spellStart"/>
            <w:r w:rsidRPr="00FB4D54">
              <w:rPr>
                <w:color w:val="252D33"/>
                <w:sz w:val="28"/>
                <w:szCs w:val="28"/>
              </w:rPr>
              <w:t>М.В.Шмакову</w:t>
            </w:r>
            <w:proofErr w:type="spellEnd"/>
            <w:r w:rsidRPr="00FB4D54">
              <w:rPr>
                <w:color w:val="252D33"/>
                <w:sz w:val="28"/>
                <w:szCs w:val="28"/>
              </w:rPr>
              <w:t xml:space="preserve"> выступить 1 мая в 10:00 часов по московскому времени с Обращением к членам профсоюзов и трудящимся России, в котором высказать профсоюзную позицию по актуальным социально-трудовым проблемам и провести «Профсоюзную перекличку».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3. Поручить Координационному комитету солидарных действий ФНПР подготовить проект Первомайской Резолюции, определить механизм организации голосования за её принятие, проинформировать членские организации ФНПР о порядке голосования.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4. Членским организациям ФНПР: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провести разъяснительную работу среди членов профсоюзов об участии в акции профсоюзов в День международной солидарности трудящихся 1 мая, целях и задачах голосования и формах участия в ней;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организовать в первичных профсоюзных организациях голосование членов профсоюзов по Первомайской Резолюции;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обеспечить эффективное взаимодействие со средствами массовой информации для организации освещения акции;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proofErr w:type="gramStart"/>
            <w:r w:rsidRPr="00FB4D54">
              <w:rPr>
                <w:color w:val="252D33"/>
                <w:sz w:val="28"/>
                <w:szCs w:val="28"/>
              </w:rPr>
              <w:t xml:space="preserve">до 26 апреля 2020 года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предварительную информацию об участии в Единой Интернет-акции профсоюзов, дополнительных акциях, организованных членской организацией ФНПР, и организации голосования членов профсоюзов по Первомайской </w:t>
            </w:r>
            <w:r w:rsidRPr="00FB4D54">
              <w:rPr>
                <w:color w:val="252D33"/>
                <w:sz w:val="28"/>
                <w:szCs w:val="28"/>
              </w:rPr>
              <w:lastRenderedPageBreak/>
              <w:t>Резолюции (в свободной форме, включая решения выборных органов);</w:t>
            </w:r>
            <w:proofErr w:type="gramEnd"/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proofErr w:type="gramStart"/>
            <w:r w:rsidRPr="00FB4D54">
              <w:rPr>
                <w:color w:val="252D33"/>
                <w:sz w:val="28"/>
                <w:szCs w:val="28"/>
              </w:rPr>
              <w:t>до 05 мая 2020 года обобщить и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итоговую информацию об участии в Единой Интернет-акции профсоюзов, дополнительных акциях, организованных членской организацией ФНПР;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о примерном числе принявших участие в акциях и в голосовании по Первомайской Резолюции по утвержденной форме </w:t>
            </w:r>
            <w:hyperlink r:id="rId8" w:history="1">
              <w:r w:rsidRPr="00FB4D54">
                <w:rPr>
                  <w:color w:val="0000FF"/>
                  <w:sz w:val="28"/>
                  <w:szCs w:val="28"/>
                  <w:u w:val="single"/>
                </w:rPr>
                <w:t>(приложение № 2)</w:t>
              </w:r>
            </w:hyperlink>
            <w:r w:rsidRPr="00FB4D54">
              <w:rPr>
                <w:color w:val="252D33"/>
                <w:sz w:val="28"/>
                <w:szCs w:val="28"/>
              </w:rPr>
              <w:t>.</w:t>
            </w:r>
            <w:proofErr w:type="gramEnd"/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5. Секретарям ФНПР – представителям ФНПР в федеральных округах обеспечить координацию действий по участию территориальных объединений организаций профсоюзов в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Единой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Интернет-акции и голосовании.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6. Молодёжному совету ФНПР принять активное участие в проведении Единой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Интернет-акции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профсоюзов и пропаганде участия в голосовании по Первомайской Резолюции.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7.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Единой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Интернет-акции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профсоюзов и голосования по Первомайской Резолюции.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8. Департаменту Аппарата ФНПР по связям с общественностью, молодёжной политике и развитию профсоюзного движения: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обобщить информацию о ходе подготовки – до 27 апреля 2020 года, об итогах проведения Единой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Интернет-акции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профсоюзов и результатах голосования – до 10 мая 2020 года;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подготовить по итогам акции аналитическую записку для рассмотрения на заседании Координационного комитета солидарных действий ФНПР.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>9. Итоги проведения первомайской акции профсоюзов рассмотреть на заседании Координационного комитета солидарных действий ФНПР.</w:t>
            </w:r>
          </w:p>
          <w:p w:rsidR="00FB4D54" w:rsidRPr="00FB4D54" w:rsidRDefault="00FB4D54" w:rsidP="00FB4D54">
            <w:pPr>
              <w:spacing w:before="100" w:beforeAutospacing="1" w:after="100" w:afterAutospacing="1"/>
              <w:jc w:val="both"/>
              <w:rPr>
                <w:color w:val="252D33"/>
                <w:sz w:val="28"/>
                <w:szCs w:val="28"/>
              </w:rPr>
            </w:pPr>
            <w:r w:rsidRPr="00FB4D54">
              <w:rPr>
                <w:color w:val="252D33"/>
                <w:sz w:val="28"/>
                <w:szCs w:val="28"/>
              </w:rPr>
              <w:t xml:space="preserve">10. </w:t>
            </w:r>
            <w:proofErr w:type="gramStart"/>
            <w:r w:rsidRPr="00FB4D54">
              <w:rPr>
                <w:color w:val="252D33"/>
                <w:sz w:val="28"/>
                <w:szCs w:val="28"/>
              </w:rPr>
              <w:t>Контроль за</w:t>
            </w:r>
            <w:proofErr w:type="gramEnd"/>
            <w:r w:rsidRPr="00FB4D54">
              <w:rPr>
                <w:color w:val="252D33"/>
                <w:sz w:val="28"/>
                <w:szCs w:val="28"/>
              </w:rPr>
              <w:t xml:space="preserve"> исполнением настоящего постановления возложить на заместителя Председателя ФНПР </w:t>
            </w:r>
            <w:proofErr w:type="spellStart"/>
            <w:r w:rsidRPr="00FB4D54">
              <w:rPr>
                <w:color w:val="252D33"/>
                <w:sz w:val="28"/>
                <w:szCs w:val="28"/>
              </w:rPr>
              <w:t>Шершукова</w:t>
            </w:r>
            <w:proofErr w:type="spellEnd"/>
            <w:r w:rsidRPr="00FB4D54">
              <w:rPr>
                <w:color w:val="252D33"/>
                <w:sz w:val="28"/>
                <w:szCs w:val="28"/>
              </w:rPr>
              <w:t xml:space="preserve"> А.В.</w:t>
            </w:r>
          </w:p>
        </w:tc>
      </w:tr>
    </w:tbl>
    <w:p w:rsidR="00CC6E83" w:rsidRPr="00874375" w:rsidRDefault="00CC6E83" w:rsidP="00874375"/>
    <w:sectPr w:rsidR="00CC6E83" w:rsidRPr="00874375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E2FE2"/>
    <w:rsid w:val="00326DC5"/>
    <w:rsid w:val="00351CF8"/>
    <w:rsid w:val="00363C3D"/>
    <w:rsid w:val="003B02B2"/>
    <w:rsid w:val="00400D24"/>
    <w:rsid w:val="004F0D1A"/>
    <w:rsid w:val="004F56EF"/>
    <w:rsid w:val="00527DD9"/>
    <w:rsid w:val="005F6B22"/>
    <w:rsid w:val="00661426"/>
    <w:rsid w:val="006748DF"/>
    <w:rsid w:val="006C6278"/>
    <w:rsid w:val="006F6720"/>
    <w:rsid w:val="007D76DC"/>
    <w:rsid w:val="0085655C"/>
    <w:rsid w:val="00865602"/>
    <w:rsid w:val="00874375"/>
    <w:rsid w:val="008E6121"/>
    <w:rsid w:val="00967A65"/>
    <w:rsid w:val="009F2329"/>
    <w:rsid w:val="00A15DB5"/>
    <w:rsid w:val="00A31A6A"/>
    <w:rsid w:val="00A43F13"/>
    <w:rsid w:val="00A94106"/>
    <w:rsid w:val="00B324D3"/>
    <w:rsid w:val="00B339F4"/>
    <w:rsid w:val="00B808C9"/>
    <w:rsid w:val="00BC3A2A"/>
    <w:rsid w:val="00BF088F"/>
    <w:rsid w:val="00C25F69"/>
    <w:rsid w:val="00CC155E"/>
    <w:rsid w:val="00CC6E83"/>
    <w:rsid w:val="00D30FCF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F15F62"/>
    <w:rsid w:val="00F810FD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pic/Pril2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npr.ru/pic/Pril1_15874746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D038-2447-470E-B869-9EB1EAD1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2019-10-15T01:59:00Z</cp:lastPrinted>
  <dcterms:created xsi:type="dcterms:W3CDTF">2020-04-23T07:19:00Z</dcterms:created>
  <dcterms:modified xsi:type="dcterms:W3CDTF">2020-04-23T07:19:00Z</dcterms:modified>
</cp:coreProperties>
</file>